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ascii="Source Han Sans CN" w:hAnsi="Source Han Sans CN" w:eastAsia="Source Han Sans CN" w:cs="Source Han Sans CN"/>
          <w:b/>
          <w:bCs/>
          <w:i w:val="0"/>
          <w:iCs w:val="0"/>
          <w:caps w:val="0"/>
          <w:color w:val="333333"/>
          <w:spacing w:val="0"/>
          <w:sz w:val="31"/>
          <w:szCs w:val="31"/>
        </w:rPr>
      </w:pPr>
      <w:r>
        <w:rPr>
          <w:rFonts w:hint="default" w:ascii="Source Han Sans CN" w:hAnsi="Source Han Sans CN" w:eastAsia="Source Han Sans CN" w:cs="Source Han Sans CN"/>
          <w:b/>
          <w:bCs/>
          <w:i w:val="0"/>
          <w:iCs w:val="0"/>
          <w:caps w:val="0"/>
          <w:color w:val="333333"/>
          <w:spacing w:val="0"/>
          <w:sz w:val="31"/>
          <w:szCs w:val="31"/>
          <w:bdr w:val="none" w:color="auto" w:sz="0" w:space="0"/>
        </w:rPr>
        <w:t>广东一方制药有限公司2023年硕士研究生 招生调剂复试（第二轮）工作方案</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jc w:val="center"/>
        <w:rPr>
          <w:rFonts w:hint="default" w:ascii="Source Han Sans CN" w:hAnsi="Source Han Sans CN" w:eastAsia="Source Han Sans CN" w:cs="Source Han Sans CN"/>
          <w:color w:val="808080"/>
          <w:sz w:val="16"/>
          <w:szCs w:val="16"/>
        </w:rPr>
      </w:pPr>
      <w:r>
        <w:rPr>
          <w:rFonts w:hint="default" w:ascii="Source Han Sans CN" w:hAnsi="Source Han Sans CN" w:eastAsia="Source Han Sans CN" w:cs="Source Han Sans CN"/>
          <w:i w:val="0"/>
          <w:iCs w:val="0"/>
          <w:caps w:val="0"/>
          <w:color w:val="808080"/>
          <w:spacing w:val="0"/>
          <w:sz w:val="16"/>
          <w:szCs w:val="16"/>
          <w:bdr w:val="none" w:color="auto" w:sz="0" w:space="0"/>
        </w:rPr>
        <w:t>时间：2023/04/20 09:17:00</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jc w:val="center"/>
        <w:rPr>
          <w:rFonts w:hint="default" w:ascii="Source Han Sans CN" w:hAnsi="Source Han Sans CN" w:eastAsia="Source Han Sans CN" w:cs="Source Han Sans CN"/>
          <w:color w:val="808080"/>
          <w:sz w:val="16"/>
          <w:szCs w:val="16"/>
        </w:rPr>
      </w:pPr>
      <w:r>
        <w:rPr>
          <w:rFonts w:hint="default" w:ascii="Source Han Sans CN" w:hAnsi="Source Han Sans CN" w:eastAsia="Source Han Sans CN" w:cs="Source Han Sans CN"/>
          <w:i w:val="0"/>
          <w:iCs w:val="0"/>
          <w:caps w:val="0"/>
          <w:color w:val="808080"/>
          <w:spacing w:val="0"/>
          <w:sz w:val="16"/>
          <w:szCs w:val="16"/>
          <w:bdr w:val="none" w:color="auto" w:sz="0" w:space="0"/>
        </w:rPr>
        <w:t>来源：一方制药</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hanging="360"/>
        <w:jc w:val="center"/>
        <w:rPr>
          <w:rFonts w:hint="default" w:ascii="Source Han Sans CN" w:hAnsi="Source Han Sans CN" w:eastAsia="Source Han Sans CN" w:cs="Source Han Sans CN"/>
          <w:color w:val="808080"/>
          <w:sz w:val="16"/>
          <w:szCs w:val="16"/>
        </w:rPr>
      </w:pPr>
      <w:r>
        <w:rPr>
          <w:rFonts w:hint="default" w:ascii="Source Han Sans CN" w:hAnsi="Source Han Sans CN" w:eastAsia="Source Han Sans CN" w:cs="Source Han Sans CN"/>
          <w:i w:val="0"/>
          <w:iCs w:val="0"/>
          <w:caps w:val="0"/>
          <w:color w:val="808080"/>
          <w:spacing w:val="0"/>
          <w:sz w:val="16"/>
          <w:szCs w:val="16"/>
          <w:bdr w:val="none" w:color="auto" w:sz="0" w:space="0"/>
        </w:rPr>
        <w:t>浏览：285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复试工作是研究生招生考试的重要组成部分，是保证选拔质量的重要环节。为做好我司2023年硕士研究生招生复试与录取工作，根据教育部、广东省教育考试院2023年研究生招生工作有关文件、会议精神、广州中医药大学2023年硕士研究生招生复试录取方案，结合公司实际情况，制定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717171"/>
          <w:spacing w:val="0"/>
          <w:sz w:val="16"/>
          <w:szCs w:val="16"/>
          <w:bdr w:val="none" w:color="auto" w:sz="0" w:space="0"/>
        </w:rPr>
        <w:t>一、复试名单确定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6"/>
          <w:szCs w:val="16"/>
          <w:bdr w:val="none" w:color="auto" w:sz="0" w:space="0"/>
        </w:rPr>
        <w:t>根据《广州中医药大学2023年硕士生调剂复试方案》，考生初试成绩不低于学校线为初试合格生源，</w:t>
      </w:r>
      <w:r>
        <w:rPr>
          <w:rStyle w:val="6"/>
          <w:rFonts w:hint="eastAsia" w:ascii="宋体" w:hAnsi="宋体" w:eastAsia="宋体" w:cs="宋体"/>
          <w:i w:val="0"/>
          <w:iCs w:val="0"/>
          <w:caps w:val="0"/>
          <w:color w:val="717171"/>
          <w:spacing w:val="0"/>
          <w:sz w:val="16"/>
          <w:szCs w:val="16"/>
          <w:bdr w:val="none" w:color="auto" w:sz="0" w:space="0"/>
        </w:rPr>
        <w:t>我司仅接收中药学相关专业，不接收中医学、护理学、针灸推拿等专业调剂学生，</w:t>
      </w:r>
      <w:r>
        <w:rPr>
          <w:rFonts w:hint="eastAsia" w:ascii="宋体" w:hAnsi="宋体" w:eastAsia="宋体" w:cs="宋体"/>
          <w:i w:val="0"/>
          <w:iCs w:val="0"/>
          <w:caps w:val="0"/>
          <w:color w:val="717171"/>
          <w:spacing w:val="0"/>
          <w:sz w:val="16"/>
          <w:szCs w:val="16"/>
          <w:bdr w:val="none" w:color="auto" w:sz="0" w:space="0"/>
        </w:rPr>
        <w:t>按招生计划1:4的范围从上线考生中按成绩从高到低的顺序确定复试名单，</w:t>
      </w:r>
      <w:r>
        <w:rPr>
          <w:rStyle w:val="6"/>
          <w:rFonts w:hint="eastAsia" w:ascii="宋体" w:hAnsi="宋体" w:eastAsia="宋体" w:cs="宋体"/>
          <w:i w:val="0"/>
          <w:iCs w:val="0"/>
          <w:caps w:val="0"/>
          <w:color w:val="717171"/>
          <w:spacing w:val="0"/>
          <w:sz w:val="16"/>
          <w:szCs w:val="16"/>
          <w:bdr w:val="none" w:color="auto" w:sz="0" w:space="0"/>
        </w:rPr>
        <w:t>具体名单见附件1</w:t>
      </w:r>
      <w:r>
        <w:rPr>
          <w:rFonts w:hint="eastAsia" w:ascii="宋体" w:hAnsi="宋体" w:eastAsia="宋体" w:cs="宋体"/>
          <w:i w:val="0"/>
          <w:iCs w:val="0"/>
          <w:caps w:val="0"/>
          <w:color w:val="717171"/>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717171"/>
          <w:spacing w:val="0"/>
          <w:sz w:val="16"/>
          <w:szCs w:val="16"/>
          <w:bdr w:val="none" w:color="auto" w:sz="0" w:space="0"/>
        </w:rPr>
        <w:t>二、上传材料：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（一）资格审查材料。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6"/>
          <w:szCs w:val="16"/>
          <w:bdr w:val="none" w:color="auto" w:sz="0" w:space="0"/>
        </w:rPr>
        <w:t>（二）审查方式及审查时间：线上审查，</w:t>
      </w:r>
      <w:r>
        <w:rPr>
          <w:rStyle w:val="6"/>
          <w:rFonts w:hint="eastAsia" w:ascii="宋体" w:hAnsi="宋体" w:eastAsia="宋体" w:cs="宋体"/>
          <w:i w:val="0"/>
          <w:iCs w:val="0"/>
          <w:caps w:val="0"/>
          <w:color w:val="717171"/>
          <w:spacing w:val="0"/>
          <w:sz w:val="16"/>
          <w:szCs w:val="16"/>
          <w:u w:val="single"/>
          <w:bdr w:val="none" w:color="auto" w:sz="0" w:space="0"/>
        </w:rPr>
        <w:t>4月20日下午14:00前。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default" w:ascii="Source Han Sans CN" w:hAnsi="Source Han Sans CN" w:eastAsia="Source Han Sans CN" w:cs="Source Han Sans CN"/>
          <w:i w:val="0"/>
          <w:iCs w:val="0"/>
          <w:caps w:val="0"/>
          <w:color w:val="717171"/>
          <w:spacing w:val="0"/>
          <w:sz w:val="19"/>
          <w:szCs w:val="19"/>
          <w:bdr w:val="none" w:color="auto" w:sz="0" w:space="0"/>
        </w:rPr>
        <w:t>（三）邮箱地址及要求：资格审核材料发至指定邮箱369372781@qq.com；邮件统一命名为：学院代码+学院名称+专业意向代码+专业名称+准考证号+姓名。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6"/>
          <w:szCs w:val="16"/>
          <w:bdr w:val="none" w:color="auto" w:sz="0" w:space="0"/>
        </w:rPr>
        <w:t>（四）联系人（电话）：古老师</w:t>
      </w:r>
      <w:r>
        <w:rPr>
          <w:rFonts w:hint="eastAsia" w:ascii="宋体" w:hAnsi="宋体" w:eastAsia="宋体" w:cs="宋体"/>
          <w:i w:val="0"/>
          <w:iCs w:val="0"/>
          <w:caps w:val="0"/>
          <w:color w:val="717171"/>
          <w:spacing w:val="0"/>
          <w:sz w:val="19"/>
          <w:szCs w:val="19"/>
          <w:bdr w:val="none" w:color="auto" w:sz="0" w:space="0"/>
        </w:rPr>
        <w:t>  </w:t>
      </w:r>
      <w:r>
        <w:rPr>
          <w:rFonts w:hint="eastAsia" w:ascii="宋体" w:hAnsi="宋体" w:eastAsia="宋体" w:cs="宋体"/>
          <w:i w:val="0"/>
          <w:iCs w:val="0"/>
          <w:caps w:val="0"/>
          <w:color w:val="717171"/>
          <w:spacing w:val="0"/>
          <w:sz w:val="16"/>
          <w:szCs w:val="16"/>
          <w:bdr w:val="none" w:color="auto" w:sz="0" w:space="0"/>
        </w:rPr>
        <w:t>18620877386；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所有参加复试的考生均需进行线上资格审查（材料应为扫描件或照片电子版，线下资格审查在入学后进行），资格审查材料不齐全或审查不合格的考生不予复试。考生需提供材料见下表：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717171"/>
          <w:spacing w:val="0"/>
          <w:sz w:val="16"/>
          <w:szCs w:val="16"/>
          <w:bdr w:val="none" w:color="auto" w:sz="0" w:space="0"/>
        </w:rPr>
        <w:t>三、上传材料内容：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192"/>
        <w:jc w:val="center"/>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717171"/>
          <w:spacing w:val="0"/>
          <w:sz w:val="16"/>
          <w:szCs w:val="16"/>
          <w:bdr w:val="none" w:color="auto" w:sz="0" w:space="0"/>
        </w:rPr>
        <w:drawing>
          <wp:inline distT="0" distB="0" distL="114300" distR="114300">
            <wp:extent cx="5495925" cy="3857625"/>
            <wp:effectExtent l="0" t="0" r="5715" b="13335"/>
            <wp:docPr id="1" name="图片 1" descr="d58KFKdt5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58KFKdt5B.png"/>
                    <pic:cNvPicPr>
                      <a:picLocks noChangeAspect="1"/>
                    </pic:cNvPicPr>
                  </pic:nvPicPr>
                  <pic:blipFill>
                    <a:blip r:embed="rId4"/>
                    <a:stretch>
                      <a:fillRect/>
                    </a:stretch>
                  </pic:blipFill>
                  <pic:spPr>
                    <a:xfrm>
                      <a:off x="0" y="0"/>
                      <a:ext cx="5495925" cy="38576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如因特殊原因无法提供部分材料，考生须提前联系我司负责老师，提交书面申请与说明情况，审核通过后方能参加复试。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1. </w:t>
      </w:r>
      <w:r>
        <w:rPr>
          <w:rFonts w:hint="eastAsia" w:ascii="宋体" w:hAnsi="宋体" w:eastAsia="宋体" w:cs="宋体"/>
          <w:i w:val="0"/>
          <w:iCs w:val="0"/>
          <w:caps w:val="0"/>
          <w:color w:val="717171"/>
          <w:spacing w:val="0"/>
          <w:sz w:val="16"/>
          <w:szCs w:val="16"/>
          <w:bdr w:val="none" w:color="auto" w:sz="0" w:space="0"/>
        </w:rPr>
        <w:t>在境外获得学历或学位证书的考生需提供学历或学位证书以及教育部留学服务中心出具的《国外学历学位认证书》。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2.加分考生：参加“大学生志愿服务西部计划”、“三支一扶计划”、“农村义务教育阶段学校教师特设岗位计划”及“赴外汉语教师志愿者”等项目考生的加分材料提交负责老师，我司委派专人对申请加分等有关考生的身份进行初审，最后报学校研招办统一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3.对在复试过程中有违规行为的考生，一经查实，即按照《国家教育考试违规处理办法》《普通高等学校招生违规行为处理暂行办法》等规定严肃处理，取消录取资格，记入《考生考试诚信档案》。入学后3个月内，我司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717171"/>
          <w:spacing w:val="0"/>
          <w:sz w:val="16"/>
          <w:szCs w:val="16"/>
          <w:bdr w:val="none" w:color="auto" w:sz="0" w:space="0"/>
        </w:rPr>
        <w:t>四、复试内容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1.复试为综合考核，主要考核思想政治素质和道德品质，专业知识与专业素养，科研能力，综合素质和创新潜质，外语能力水平等。复试总成绩即综合考核成绩，为以下五部分考核成绩之和，满分为100分。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（1）思想政治素质和道德品质考核（满分20分）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复试专家小组注重对考生政治态度、思想表现、道德品质、科学精神、诚实守信、遵纪守法等方面的考核；坚持德智体美劳全面衡量，以德为先，思想品德考核不合格者不予录取。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（2）专业知识与专业素养考核（满分20分）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考核考生对本学科专业基础知识的了解与掌握、思维与反应能力、分析和解决问题的能力，对本学科的发展动态、前沿的了解，专业领域发展潜力等。中医药相关学科还应重点考察学生中医药传统文化、中医思维、中医临床技能等中医药专业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（3）科研能力考核（满分20分）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专业实际操作能力（动手操作能力测试等），或实验操作技能，或解决实际问题的能力和科研潜质等。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（4）综合素质和创新潜质考核（满分20分）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复试专家小组可考察考生本学科（专业）以外的学习科研与社会实践（学生工作、社团活动、志愿服务等）或实际工作表现等方面情况，事业心和责任感、纪律性和协作性（遵纪守法、团队合作等），人文素养、行为举止、心理健康、表达和礼仪等综合素质；分析与解决问题能力、创新精神和创新潜质。突出对考生创新能力、综合素质等的考核，促进拔尖创新人才脱颖而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（5）外语能力水平考核（满分20分）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包括外语听力、口语测试、文献阅读等，重点考查考生外语应用能力。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综合考核由公司组织，复试专家小组实施，复试面试若考生作答结束，请提醒考生如无补充，面试结束。所有复试专家小组须在指定的场所对考生进行复试，严守纪律，复试专家小组成员必须现场独立评分。复试过程要有现场记录。复试全程要录音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717171"/>
          <w:spacing w:val="0"/>
          <w:sz w:val="16"/>
          <w:szCs w:val="16"/>
          <w:bdr w:val="none" w:color="auto" w:sz="0" w:space="0"/>
        </w:rPr>
        <w:t>五、复试工作安排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eastAsia" w:ascii="宋体" w:hAnsi="宋体" w:eastAsia="宋体" w:cs="宋体"/>
          <w:i w:val="0"/>
          <w:iCs w:val="0"/>
          <w:caps w:val="0"/>
          <w:color w:val="FF0000"/>
          <w:spacing w:val="0"/>
          <w:sz w:val="16"/>
          <w:szCs w:val="16"/>
          <w:u w:val="single"/>
          <w:bdr w:val="none" w:color="auto" w:sz="0" w:space="0"/>
        </w:rPr>
        <w:t>复试时间：4月21日8:30-13:00</w:t>
      </w:r>
      <w:r>
        <w:rPr>
          <w:rStyle w:val="6"/>
          <w:rFonts w:hint="eastAsia" w:ascii="宋体" w:hAnsi="宋体" w:eastAsia="宋体" w:cs="宋体"/>
          <w:i w:val="0"/>
          <w:iCs w:val="0"/>
          <w:caps w:val="0"/>
          <w:color w:val="FF0000"/>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FF0000"/>
          <w:spacing w:val="0"/>
          <w:sz w:val="16"/>
          <w:szCs w:val="16"/>
          <w:bdr w:val="none" w:color="auto" w:sz="0" w:space="0"/>
        </w:rPr>
        <w:t>复试方式：网络远程复试。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eastAsia" w:ascii="宋体" w:hAnsi="宋体" w:eastAsia="宋体" w:cs="宋体"/>
          <w:i w:val="0"/>
          <w:iCs w:val="0"/>
          <w:caps w:val="0"/>
          <w:color w:val="717171"/>
          <w:spacing w:val="0"/>
          <w:sz w:val="16"/>
          <w:szCs w:val="16"/>
          <w:bdr w:val="none" w:color="auto" w:sz="0" w:space="0"/>
        </w:rPr>
        <w:t>六、复试前准备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717171"/>
          <w:spacing w:val="0"/>
          <w:sz w:val="16"/>
          <w:szCs w:val="16"/>
          <w:u w:val="single"/>
          <w:bdr w:val="none" w:color="auto" w:sz="0" w:space="0"/>
        </w:rPr>
        <w:t>1.复试考生提前下载“钉钉软件”，请考生扫描以下钉钉二维码加入复试群，入群时请提供真实姓名和身份证号码最后四位作为验证信息。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jc w:val="center"/>
        <w:rPr>
          <w:rFonts w:hint="default" w:ascii="Source Han Sans CN" w:hAnsi="Source Han Sans CN" w:eastAsia="Source Han Sans CN" w:cs="Source Han Sans CN"/>
          <w:i w:val="0"/>
          <w:iCs w:val="0"/>
          <w:caps w:val="0"/>
          <w:color w:val="717171"/>
          <w:spacing w:val="0"/>
          <w:sz w:val="16"/>
          <w:szCs w:val="16"/>
        </w:rPr>
      </w:pPr>
      <w:r>
        <w:rPr>
          <w:rFonts w:hint="default" w:ascii="Source Han Sans CN" w:hAnsi="Source Han Sans CN" w:eastAsia="Source Han Sans CN" w:cs="Source Han Sans CN"/>
          <w:i w:val="0"/>
          <w:iCs w:val="0"/>
          <w:caps w:val="0"/>
          <w:color w:val="717171"/>
          <w:spacing w:val="0"/>
          <w:sz w:val="16"/>
          <w:szCs w:val="16"/>
          <w:bdr w:val="none" w:color="auto" w:sz="0" w:space="0"/>
        </w:rPr>
        <w:drawing>
          <wp:inline distT="0" distB="0" distL="114300" distR="114300">
            <wp:extent cx="3038475" cy="4010025"/>
            <wp:effectExtent l="0" t="0" r="9525" b="13335"/>
            <wp:docPr id="2" name="图片 2" descr="Q3JLQScrJ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3JLQScrJ4.png"/>
                    <pic:cNvPicPr>
                      <a:picLocks noChangeAspect="1"/>
                    </pic:cNvPicPr>
                  </pic:nvPicPr>
                  <pic:blipFill>
                    <a:blip r:embed="rId5"/>
                    <a:stretch>
                      <a:fillRect/>
                    </a:stretch>
                  </pic:blipFill>
                  <pic:spPr>
                    <a:xfrm>
                      <a:off x="0" y="0"/>
                      <a:ext cx="3038475" cy="40100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2.按学校要求网络远程复试主要采用钉钉（DingTalk），备用腾讯会议。请考生提前安装、熟悉钉钉（DingTalk），并于</w:t>
      </w:r>
      <w:r>
        <w:rPr>
          <w:rStyle w:val="6"/>
          <w:rFonts w:hint="default" w:ascii="Source Han Sans CN" w:hAnsi="Source Han Sans CN" w:eastAsia="Source Han Sans CN" w:cs="Source Han Sans CN"/>
          <w:i w:val="0"/>
          <w:iCs w:val="0"/>
          <w:caps w:val="0"/>
          <w:color w:val="FF0000"/>
          <w:spacing w:val="0"/>
          <w:sz w:val="16"/>
          <w:szCs w:val="16"/>
          <w:u w:val="single"/>
          <w:bdr w:val="none" w:color="auto" w:sz="0" w:space="0"/>
        </w:rPr>
        <w:t>4月20日16：00-17:30配合完成网络远程复试软件测试。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3.尽量使用有线宽带网络、4G/5G网络。选用具备摄像和语音功能的电脑设备（台式机、笔记本电脑、平板电脑均可）和智能手机。使用智能手机，应保证面试过程中网络顺畅，不受外界因素（如来电、信息提示音等）干扰。</w:t>
      </w:r>
      <w:r>
        <w:rPr>
          <w:rStyle w:val="6"/>
          <w:rFonts w:hint="default" w:ascii="Source Han Sans CN" w:hAnsi="Source Han Sans CN" w:eastAsia="Source Han Sans CN" w:cs="Source Han Sans CN"/>
          <w:i w:val="0"/>
          <w:iCs w:val="0"/>
          <w:caps w:val="0"/>
          <w:color w:val="717171"/>
          <w:spacing w:val="0"/>
          <w:sz w:val="16"/>
          <w:szCs w:val="16"/>
          <w:u w:val="single"/>
          <w:bdr w:val="none" w:color="auto" w:sz="0" w:space="0"/>
        </w:rPr>
        <w:t>建议使用带摄像头的台式或笔记本电脑作为主摄像屏幕设备。建议使用手机作为副摄像屏幕器材，并且该手机不插手机卡，以免影响摄像效果。强烈建议准备第二台手机并插入你的主要联系电话手机卡备用，随时接听考官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4.选择独立、封闭、安静、明亮的复试房间，不存放任何与复试有关的资料，关闭与复试无关的电子设备。除考生本人外，复试全程不能有其他人在房内或进入房间，过程中也不能进人，不能有其他说话声音。面试开始前应通过视频配合工作人员检查周围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6"/>
          <w:szCs w:val="16"/>
          <w:bdr w:val="none" w:color="auto" w:sz="0" w:space="0"/>
        </w:rPr>
        <w:t>5.准备好有效</w:t>
      </w:r>
      <w:r>
        <w:rPr>
          <w:rStyle w:val="6"/>
          <w:rFonts w:hint="eastAsia" w:ascii="宋体" w:hAnsi="宋体" w:eastAsia="宋体" w:cs="宋体"/>
          <w:i w:val="0"/>
          <w:iCs w:val="0"/>
          <w:caps w:val="0"/>
          <w:color w:val="717171"/>
          <w:spacing w:val="0"/>
          <w:sz w:val="16"/>
          <w:szCs w:val="16"/>
          <w:u w:val="single"/>
          <w:bdr w:val="none" w:color="auto" w:sz="0" w:space="0"/>
        </w:rPr>
        <w:t>居民身份证原件、准考证</w:t>
      </w:r>
      <w:r>
        <w:rPr>
          <w:rFonts w:hint="eastAsia" w:ascii="宋体" w:hAnsi="宋体" w:eastAsia="宋体" w:cs="宋体"/>
          <w:i w:val="0"/>
          <w:iCs w:val="0"/>
          <w:caps w:val="0"/>
          <w:color w:val="717171"/>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6.准备复试资格审查及其他需要的材料，按照所报考院所指定的工作邮箱，在规定时间内提交。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6"/>
          <w:szCs w:val="16"/>
          <w:bdr w:val="none" w:color="auto" w:sz="0" w:space="0"/>
        </w:rPr>
        <w:t>7.签订</w:t>
      </w:r>
      <w:r>
        <w:rPr>
          <w:rStyle w:val="6"/>
          <w:rFonts w:hint="eastAsia" w:ascii="宋体" w:hAnsi="宋体" w:eastAsia="宋体" w:cs="宋体"/>
          <w:i w:val="0"/>
          <w:iCs w:val="0"/>
          <w:caps w:val="0"/>
          <w:color w:val="717171"/>
          <w:spacing w:val="0"/>
          <w:sz w:val="16"/>
          <w:szCs w:val="16"/>
          <w:bdr w:val="none" w:color="auto" w:sz="0" w:space="0"/>
        </w:rPr>
        <w:t>《诚信远程网络复试承诺书》</w:t>
      </w:r>
      <w:r>
        <w:rPr>
          <w:rFonts w:hint="eastAsia" w:ascii="宋体" w:hAnsi="宋体" w:eastAsia="宋体" w:cs="宋体"/>
          <w:i w:val="0"/>
          <w:iCs w:val="0"/>
          <w:caps w:val="0"/>
          <w:color w:val="717171"/>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6"/>
          <w:szCs w:val="16"/>
          <w:bdr w:val="none" w:color="auto" w:sz="0" w:space="0"/>
        </w:rPr>
        <w:t>8.参加网络远程面试前，再次检查电子设备网络并确保畅通，关闭任何有可能影响复试全过程的应用程序（如移动设备通话、录屏、外放音乐、闹钟等）。</w:t>
      </w:r>
      <w:r>
        <w:rPr>
          <w:rFonts w:hint="eastAsia" w:ascii="宋体" w:hAnsi="宋体" w:eastAsia="宋体" w:cs="宋体"/>
          <w:i w:val="0"/>
          <w:iCs w:val="0"/>
          <w:caps w:val="0"/>
          <w:color w:val="717171"/>
          <w:spacing w:val="0"/>
          <w:sz w:val="16"/>
          <w:szCs w:val="16"/>
          <w:u w:val="single"/>
          <w:bdr w:val="none" w:color="auto" w:sz="0" w:space="0"/>
        </w:rPr>
        <w:t>请不要变更报名时的手机号码</w:t>
      </w:r>
      <w:r>
        <w:rPr>
          <w:rFonts w:hint="eastAsia" w:ascii="宋体" w:hAnsi="宋体" w:eastAsia="宋体" w:cs="宋体"/>
          <w:i w:val="0"/>
          <w:iCs w:val="0"/>
          <w:caps w:val="0"/>
          <w:color w:val="717171"/>
          <w:spacing w:val="0"/>
          <w:sz w:val="16"/>
          <w:szCs w:val="16"/>
          <w:bdr w:val="none" w:color="auto" w:sz="0" w:space="0"/>
        </w:rPr>
        <w:t>，保持手机通话畅通；如报考时填报的手机号码已更换，应提前向报考院所报备。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9.按照要求调整视频画面：考生本人应保持正面免冠、素颜面对摄像头，视线不能离开屏幕；头肩部及双手应处于视频画面正中间，面部清晰可见，发型整洁，不佩戴口罩，头发不遮挡耳朵，且不可佩戴首饰、耳机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10.复试过程中若发生考生端断网情况，复试小组工作人员将在第一时间电话联络考生，继续复试问答，请在电话铃响1分钟之内接听，如超时，作自动放弃本次复试处理。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default" w:ascii="Source Han Sans CN" w:hAnsi="Source Han Sans CN" w:eastAsia="Source Han Sans CN" w:cs="Source Han Sans CN"/>
          <w:i w:val="0"/>
          <w:iCs w:val="0"/>
          <w:caps w:val="0"/>
          <w:color w:val="717171"/>
          <w:spacing w:val="0"/>
          <w:sz w:val="16"/>
          <w:szCs w:val="16"/>
          <w:bdr w:val="none" w:color="auto" w:sz="0" w:space="0"/>
        </w:rPr>
        <w:t>七、注意事项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1.提前进行网络测试，避免出现网络不顺畅。请确保手机、电脑、平板电源稳定、电量充足。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2.穿着得体，视频、音频符合复试要求。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3.复试房间能提供清晰的视频画面和音频传输，保证视频、音频的真实。复试全程不能有其他人员在场或中途进场。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4.复试期间房间内不得放置任何与考试无关的物品，关闭QQ、微信、手机短信等即时通讯软件或功能。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5.在复试过程中出现意外情况时，如听不到考官声音等，先不要擅自离开网络复试界面，请尽快通过界面的信息发送功能与老师沟通或电话联系。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6.网络复试未结束前不要离开网络复试界面。因考生个人原因无法在规定时间参加复试，经工作人员短信或电话提醒后，仍然未进场，视为自动放弃复试资格，后果由考生个人承担。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7.因环境、条件所限网络远程复试确有困难的考生，可以考虑提前预定有稳定宽带的符合复试要求的场所，并做好个人防护和场所环境防疫消毒等工作。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8.公司招生领导小组认为有必要时，可对考生再次复试。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9.请考生密切关注大学研究生院官网、公司官网。上述消息平台发布的相关通知、公告、温馨提示，学校研招办、招生院所以电子邮件、短信等方式发送给考生的消息，因考生个人疏忽等原因造成的一切后果由考生本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eastAsia" w:ascii="宋体" w:hAnsi="宋体" w:eastAsia="宋体" w:cs="宋体"/>
          <w:i w:val="0"/>
          <w:iCs w:val="0"/>
          <w:caps w:val="0"/>
          <w:color w:val="717171"/>
          <w:spacing w:val="0"/>
          <w:sz w:val="16"/>
          <w:szCs w:val="16"/>
          <w:bdr w:val="none" w:color="auto" w:sz="0" w:space="0"/>
        </w:rPr>
        <w:t>八、录取原则与程序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eastAsia" w:ascii="宋体" w:hAnsi="宋体" w:eastAsia="宋体" w:cs="宋体"/>
          <w:i w:val="0"/>
          <w:iCs w:val="0"/>
          <w:caps w:val="0"/>
          <w:color w:val="717171"/>
          <w:spacing w:val="0"/>
          <w:sz w:val="16"/>
          <w:szCs w:val="16"/>
          <w:bdr w:val="none" w:color="auto" w:sz="0" w:space="0"/>
        </w:rPr>
        <w:t>（一）</w:t>
      </w:r>
      <w:r>
        <w:rPr>
          <w:rFonts w:hint="eastAsia" w:ascii="宋体" w:hAnsi="宋体" w:eastAsia="宋体" w:cs="宋体"/>
          <w:i w:val="0"/>
          <w:iCs w:val="0"/>
          <w:caps w:val="0"/>
          <w:color w:val="717171"/>
          <w:spacing w:val="0"/>
          <w:sz w:val="16"/>
          <w:szCs w:val="16"/>
          <w:bdr w:val="none" w:color="auto" w:sz="0" w:space="0"/>
        </w:rPr>
        <w:t>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录取工作将严格执行“按需招生、全面衡量、择优录取、宁缺毋滥”的原则，坚持公平、公正、公开。拟录取考生必须参加复试且成绩合格。复试总成绩低于60分，视为复试不合格。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有以下情形之一的考生不予录取或取消录取资格：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1.复试总成绩不合格者；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2.思想政治素质或品德考核不合格者；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3.未经拟录取名单公示；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4.录取为定向就业考生未按时提交定向就业协议；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5.人事档案审查不合格者；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6.未按时提交毕业证书等需提供的材料；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7.体检不合格者；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8.提供虚假信息者。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Style w:val="6"/>
          <w:rFonts w:hint="eastAsia" w:ascii="宋体" w:hAnsi="宋体" w:eastAsia="宋体" w:cs="宋体"/>
          <w:i w:val="0"/>
          <w:iCs w:val="0"/>
          <w:caps w:val="0"/>
          <w:color w:val="717171"/>
          <w:spacing w:val="0"/>
          <w:sz w:val="16"/>
          <w:szCs w:val="16"/>
          <w:bdr w:val="none" w:color="auto" w:sz="0" w:space="0"/>
        </w:rPr>
        <w:t>（二）</w:t>
      </w:r>
      <w:r>
        <w:rPr>
          <w:rFonts w:hint="eastAsia" w:ascii="宋体" w:hAnsi="宋体" w:eastAsia="宋体" w:cs="宋体"/>
          <w:i w:val="0"/>
          <w:iCs w:val="0"/>
          <w:caps w:val="0"/>
          <w:color w:val="717171"/>
          <w:spacing w:val="0"/>
          <w:sz w:val="16"/>
          <w:szCs w:val="16"/>
          <w:bdr w:val="none" w:color="auto" w:sz="0" w:space="0"/>
        </w:rPr>
        <w:t>录取程序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1.综合成绩计算方法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初试总成绩满分500分，网络远程综合考核满分100分。所有考生的综合成绩采取百分制，按加权计算方式，初试总成绩占50%，复试总成绩占50%。即综合成绩=初试总成绩/5×50%+网络远程综合考核成绩×50%，综合成绩为考生的最终录取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48"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2.确定拟录取名单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公司招生领导小组按实际下达的招生分专业计划拟定待录取名单及递补名单，打印名单审核无误后由院所主管领导签字、盖章后报送研招办。研招办汇总审查各招生院所的待录取名单，提出拟录取建议名单，经学校研究生招生领导小组审核认定后形成拟录取名单，统一在校园网站公示。对拟录取名单的公示时间为不少于10个工作日。公示无异议的考生确定为拟录取考生上报广东省教育考试院审批。拟录取考生办理相关录取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3.体检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6"/>
          <w:szCs w:val="16"/>
          <w:bdr w:val="none" w:color="auto" w:sz="0" w:space="0"/>
        </w:rPr>
        <w:t>拟录取考生应自行前往所在地三甲医院体检，检查血压、身高、体重、辨色力、视力、内外科、血常规、腹血糖、肝功、胸片等。</w:t>
      </w:r>
      <w:r>
        <w:rPr>
          <w:rStyle w:val="6"/>
          <w:rFonts w:hint="eastAsia" w:ascii="宋体" w:hAnsi="宋体" w:eastAsia="宋体" w:cs="宋体"/>
          <w:i w:val="0"/>
          <w:iCs w:val="0"/>
          <w:caps w:val="0"/>
          <w:color w:val="717171"/>
          <w:spacing w:val="0"/>
          <w:sz w:val="16"/>
          <w:szCs w:val="16"/>
          <w:u w:val="single"/>
          <w:bdr w:val="none" w:color="auto" w:sz="0" w:space="0"/>
        </w:rPr>
        <w:t>2023年4月30日前提交体检报告单的电子版或扫描PDF版至369372781@qq.com。</w:t>
      </w:r>
      <w:r>
        <w:rPr>
          <w:rFonts w:hint="eastAsia" w:ascii="宋体" w:hAnsi="宋体" w:eastAsia="宋体" w:cs="宋体"/>
          <w:i w:val="0"/>
          <w:iCs w:val="0"/>
          <w:caps w:val="0"/>
          <w:color w:val="717171"/>
          <w:spacing w:val="0"/>
          <w:sz w:val="16"/>
          <w:szCs w:val="16"/>
          <w:bdr w:val="none" w:color="auto" w:sz="0" w:space="0"/>
        </w:rPr>
        <w:t>未提交体检报告者不予录取。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体检标准依据《普通高等学校招生体检工作指导意见》（教学〔2003〕3号）、教育部办公厅、卫生部办公厅《关于普通高等学校招生学生入学身体检查取消乙肝项目检测有关问题的通知》（教育厅〔2010〕2号）文件要求。体检不合格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4.确定录取名单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拟录取人员经公示无异议并通过广东省教育考试院和教育部录取检查合格后，正式确定为我校2023年硕士研究生并由学校按照录取名单发放硕士研究生录取通知书。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5.调档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被录取为“非定向就业”培养形式的考生我校在公示拟录取名单的同时向考生发放调档函和政审表，考生本人人事档案和政审表应在规定时间前邮寄或送到研究生院思政办。考生不能按期调取人事档案或签定《定向就业研究生合同》而影响录取，责任由考生自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所有被录取的研究生，报到注册后三个月内，学校将会对考生的人事档案和政审表等方面进行审查，审查不合格的考生，取消其录取资格。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九、其他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关于监督与申诉：公司招生工作领导小组对网络远程复试过程进行监督和指导，并对网络远程复试过程的公平、公正和复试结果全面负责；委派专人，并设立专线（电话与邮箱）负责受理考生成绩复核、质疑、申诉等事宜，并按要求妥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申诉及受理程序：1.考生提出书面申诉→招生院所→院所研究生招生领导小组负责调查处理→学科组形成书面报告→院所研究生招生领导小组确认学科组意见→书面回复考生。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2. </w:t>
      </w:r>
      <w:r>
        <w:rPr>
          <w:rFonts w:hint="eastAsia" w:ascii="宋体" w:hAnsi="宋体" w:eastAsia="宋体" w:cs="宋体"/>
          <w:i w:val="0"/>
          <w:iCs w:val="0"/>
          <w:caps w:val="0"/>
          <w:color w:val="717171"/>
          <w:spacing w:val="0"/>
          <w:sz w:val="16"/>
          <w:szCs w:val="16"/>
          <w:bdr w:val="none" w:color="auto" w:sz="0" w:space="0"/>
        </w:rPr>
        <w:t>考生提出书面申诉→学校信访部门受理→研招办→院招生院所→院所研究生招生领导小组负责调查处理→学科组形成书面报告→院所研究生招生领导小组确认学科组意见→研招办→学校信访部门→书面回复考生。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0"/>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     </w:t>
      </w:r>
      <w:r>
        <w:rPr>
          <w:rFonts w:hint="eastAsia" w:ascii="宋体" w:hAnsi="宋体" w:eastAsia="宋体" w:cs="宋体"/>
          <w:i w:val="0"/>
          <w:iCs w:val="0"/>
          <w:caps w:val="0"/>
          <w:color w:val="717171"/>
          <w:spacing w:val="0"/>
          <w:sz w:val="16"/>
          <w:szCs w:val="16"/>
          <w:bdr w:val="none" w:color="auto" w:sz="0" w:space="0"/>
        </w:rPr>
        <w:t>复试监督申述电话：0757-85128602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研招办咨询申诉电话：020-39358482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纪检监察部门监督电话：020-39358717。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十、其他未尽事宜参照《广州中医药大学2023年硕士研究生招生复试录取方案》执行。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jc w:val="right"/>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广东一方制药有限公司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jc w:val="right"/>
        <w:rPr>
          <w:rFonts w:hint="default" w:ascii="Source Han Sans CN" w:hAnsi="Source Han Sans CN" w:eastAsia="Source Han Sans CN" w:cs="Source Han Sans CN"/>
          <w:i w:val="0"/>
          <w:iCs w:val="0"/>
          <w:caps w:val="0"/>
          <w:color w:val="717171"/>
          <w:spacing w:val="0"/>
          <w:sz w:val="16"/>
          <w:szCs w:val="16"/>
        </w:rPr>
      </w:pPr>
      <w:r>
        <w:rPr>
          <w:rFonts w:hint="eastAsia" w:ascii="宋体" w:hAnsi="宋体" w:eastAsia="宋体" w:cs="宋体"/>
          <w:i w:val="0"/>
          <w:iCs w:val="0"/>
          <w:caps w:val="0"/>
          <w:color w:val="717171"/>
          <w:spacing w:val="0"/>
          <w:sz w:val="19"/>
          <w:szCs w:val="19"/>
          <w:bdr w:val="none" w:color="auto" w:sz="0" w:space="0"/>
        </w:rPr>
        <w:t>2023年04月20日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Source Han Sans C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14C1CF"/>
    <w:multiLevelType w:val="multilevel"/>
    <w:tmpl w:val="A614C1C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E7E3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2023-04-23T01:39:16Z</dcterms:created>
  <dc:creator>DELL</dc:creator>
  <cp:lastModifiedBy>曾经的那个老吴</cp:lastModifiedBy>
  <dcterms:modified xsi:type="dcterms:W3CDTF">2023-04-23T01:39:20Z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66A34A58C2CC4489B561627C1893D327_12</vt:lpwstr>
  </property>
</Properties>
</file>